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27" w:rsidRPr="001C316D" w:rsidRDefault="00B40E7F" w:rsidP="004F0A27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color w:val="FF0000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Ogłoszenie </w:t>
      </w:r>
      <w:proofErr w:type="gramStart"/>
      <w:r w:rsidR="00205419" w:rsidRPr="004F0A27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przetargu</w:t>
      </w:r>
      <w:r w:rsidR="004F0A27" w:rsidRPr="004F0A27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205419" w:rsidRPr="004F0A27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 na</w:t>
      </w:r>
      <w:proofErr w:type="gramEnd"/>
      <w:r w:rsidR="00205419" w:rsidRPr="00A712F5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4F0A27" w:rsidRPr="001C316D">
        <w:rPr>
          <w:rFonts w:eastAsia="Times New Roman" w:cs="Times New Roman"/>
          <w:b/>
          <w:sz w:val="28"/>
          <w:szCs w:val="28"/>
          <w:lang w:eastAsia="pl-PL"/>
        </w:rPr>
        <w:t>wykonanie, dostawę i montaż suszarni wraz z dokumentacją konstrukcyjno-techniczną</w:t>
      </w:r>
      <w:r w:rsidR="004F0A27">
        <w:rPr>
          <w:rFonts w:eastAsia="Times New Roman" w:cs="Times New Roman"/>
          <w:b/>
          <w:sz w:val="28"/>
          <w:szCs w:val="28"/>
          <w:lang w:eastAsia="pl-PL"/>
        </w:rPr>
        <w:t xml:space="preserve"> oraz dokumentacją powykonawczą</w:t>
      </w:r>
    </w:p>
    <w:p w:rsidR="00205419" w:rsidRDefault="00A712F5" w:rsidP="0020541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712F5">
        <w:rPr>
          <w:rFonts w:eastAsia="Times New Roman" w:cs="Times New Roman"/>
          <w:lang w:eastAsia="pl-PL"/>
        </w:rPr>
        <w:t>Zamarte, 01.04</w:t>
      </w:r>
      <w:r w:rsidR="00205419" w:rsidRPr="00A712F5">
        <w:rPr>
          <w:rFonts w:eastAsia="Times New Roman" w:cs="Times New Roman"/>
          <w:lang w:eastAsia="pl-PL"/>
        </w:rPr>
        <w:t xml:space="preserve">.2021 </w:t>
      </w:r>
      <w:proofErr w:type="gramStart"/>
      <w:r w:rsidR="00205419" w:rsidRPr="00A712F5">
        <w:rPr>
          <w:rFonts w:eastAsia="Times New Roman" w:cs="Times New Roman"/>
          <w:lang w:eastAsia="pl-PL"/>
        </w:rPr>
        <w:t>r</w:t>
      </w:r>
      <w:proofErr w:type="gramEnd"/>
      <w:r w:rsidR="00205419" w:rsidRPr="00A712F5">
        <w:rPr>
          <w:rFonts w:eastAsia="Times New Roman" w:cs="Times New Roman"/>
          <w:lang w:eastAsia="pl-PL"/>
        </w:rPr>
        <w:t>.</w:t>
      </w:r>
    </w:p>
    <w:p w:rsidR="004929AB" w:rsidRPr="004929AB" w:rsidRDefault="004929AB" w:rsidP="00492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4929AB">
        <w:rPr>
          <w:rFonts w:eastAsia="Times New Roman" w:cs="Times New Roman"/>
          <w:sz w:val="20"/>
          <w:szCs w:val="20"/>
          <w:lang w:eastAsia="pl-PL"/>
        </w:rPr>
        <w:t>Zarząd spółki "Hodowla Ziemniaka Zamarte</w:t>
      </w:r>
      <w:r>
        <w:rPr>
          <w:rFonts w:eastAsia="Times New Roman" w:cs="Times New Roman"/>
          <w:sz w:val="20"/>
          <w:szCs w:val="20"/>
          <w:lang w:eastAsia="pl-PL"/>
        </w:rPr>
        <w:t>"</w:t>
      </w:r>
      <w:r w:rsidRPr="004929AB">
        <w:rPr>
          <w:rFonts w:eastAsia="Times New Roman" w:cs="Times New Roman"/>
          <w:sz w:val="20"/>
          <w:szCs w:val="20"/>
          <w:lang w:eastAsia="pl-PL"/>
        </w:rPr>
        <w:t xml:space="preserve"> Sp. z o.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gramStart"/>
      <w:r w:rsidRPr="004929AB">
        <w:rPr>
          <w:rFonts w:eastAsia="Times New Roman" w:cs="Times New Roman"/>
          <w:sz w:val="20"/>
          <w:szCs w:val="20"/>
          <w:lang w:eastAsia="pl-PL"/>
        </w:rPr>
        <w:t>o</w:t>
      </w:r>
      <w:proofErr w:type="gramEnd"/>
      <w:r w:rsidRPr="004929AB">
        <w:rPr>
          <w:rFonts w:eastAsia="Times New Roman" w:cs="Times New Roman"/>
          <w:sz w:val="20"/>
          <w:szCs w:val="20"/>
          <w:lang w:eastAsia="pl-PL"/>
        </w:rPr>
        <w:t>. - Grupa IHAR ogłasza przetarg na wykonanie, dostawę i montaż suszarni wraz z dokumentacją konstrukcyjno-techniczną oraz dokumentacją powykonawczą</w:t>
      </w:r>
    </w:p>
    <w:p w:rsidR="004F0A27" w:rsidRPr="00476973" w:rsidRDefault="004F0A27" w:rsidP="004F0A2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6973">
        <w:rPr>
          <w:rFonts w:eastAsia="Times New Roman" w:cstheme="minorHAnsi"/>
          <w:b/>
          <w:sz w:val="20"/>
          <w:szCs w:val="20"/>
          <w:lang w:eastAsia="pl-PL"/>
        </w:rPr>
        <w:t>I. Nazwa (firma) oraz adres zamawiającego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 xml:space="preserve">"Hodowla Ziemniaka Zamarte" Sp. z o. </w:t>
      </w:r>
      <w:proofErr w:type="gramStart"/>
      <w:r w:rsidRPr="00476973">
        <w:rPr>
          <w:rFonts w:eastAsia="Times New Roman" w:cstheme="minorHAnsi"/>
          <w:sz w:val="20"/>
          <w:szCs w:val="20"/>
          <w:lang w:eastAsia="pl-PL"/>
        </w:rPr>
        <w:t>o</w:t>
      </w:r>
      <w:proofErr w:type="gramEnd"/>
      <w:r w:rsidRPr="00476973">
        <w:rPr>
          <w:rFonts w:eastAsia="Times New Roman" w:cstheme="minorHAnsi"/>
          <w:sz w:val="20"/>
          <w:szCs w:val="20"/>
          <w:lang w:eastAsia="pl-PL"/>
        </w:rPr>
        <w:t xml:space="preserve">. - </w:t>
      </w:r>
      <w:proofErr w:type="gramStart"/>
      <w:r w:rsidRPr="00476973">
        <w:rPr>
          <w:rFonts w:eastAsia="Times New Roman" w:cstheme="minorHAnsi"/>
          <w:sz w:val="20"/>
          <w:szCs w:val="20"/>
          <w:lang w:eastAsia="pl-PL"/>
        </w:rPr>
        <w:t>Grupa IHAR</w:t>
      </w:r>
      <w:proofErr w:type="gramEnd"/>
      <w:r w:rsidRPr="00476973">
        <w:rPr>
          <w:rFonts w:eastAsia="Times New Roman" w:cstheme="minorHAnsi"/>
          <w:sz w:val="20"/>
          <w:szCs w:val="20"/>
          <w:lang w:eastAsia="pl-PL"/>
        </w:rPr>
        <w:t>; ul. Parkowa</w:t>
      </w:r>
      <w:r w:rsidR="001846FA">
        <w:rPr>
          <w:rFonts w:eastAsia="Times New Roman" w:cstheme="minorHAnsi"/>
          <w:sz w:val="20"/>
          <w:szCs w:val="20"/>
          <w:lang w:eastAsia="pl-PL"/>
        </w:rPr>
        <w:t xml:space="preserve"> 1; 89-430 Kamień Krajeński; www</w:t>
      </w:r>
      <w:r w:rsidRPr="00476973">
        <w:rPr>
          <w:rFonts w:eastAsia="Times New Roman" w:cstheme="minorHAnsi"/>
          <w:sz w:val="20"/>
          <w:szCs w:val="20"/>
          <w:lang w:eastAsia="pl-PL"/>
        </w:rPr>
        <w:t>.</w:t>
      </w:r>
      <w:proofErr w:type="gramStart"/>
      <w:r w:rsidRPr="00476973">
        <w:rPr>
          <w:rFonts w:eastAsia="Times New Roman" w:cstheme="minorHAnsi"/>
          <w:sz w:val="20"/>
          <w:szCs w:val="20"/>
          <w:lang w:eastAsia="pl-PL"/>
        </w:rPr>
        <w:t>zamarte</w:t>
      </w:r>
      <w:proofErr w:type="gramEnd"/>
      <w:r w:rsidRPr="00476973">
        <w:rPr>
          <w:rFonts w:eastAsia="Times New Roman" w:cstheme="minorHAnsi"/>
          <w:sz w:val="20"/>
          <w:szCs w:val="20"/>
          <w:lang w:eastAsia="pl-PL"/>
        </w:rPr>
        <w:t>.</w:t>
      </w:r>
      <w:proofErr w:type="gramStart"/>
      <w:r w:rsidRPr="00476973">
        <w:rPr>
          <w:rFonts w:eastAsia="Times New Roman" w:cstheme="minorHAnsi"/>
          <w:sz w:val="20"/>
          <w:szCs w:val="20"/>
          <w:lang w:eastAsia="pl-PL"/>
        </w:rPr>
        <w:t>com</w:t>
      </w:r>
      <w:proofErr w:type="gramEnd"/>
      <w:r w:rsidRPr="00476973">
        <w:rPr>
          <w:rFonts w:eastAsia="Times New Roman" w:cstheme="minorHAnsi"/>
          <w:sz w:val="20"/>
          <w:szCs w:val="20"/>
          <w:lang w:eastAsia="pl-PL"/>
        </w:rPr>
        <w:t xml:space="preserve">; e-mail: </w:t>
      </w:r>
      <w:r w:rsidRPr="00476973">
        <w:rPr>
          <w:rFonts w:eastAsia="Times New Roman" w:cstheme="minorHAnsi"/>
          <w:b/>
          <w:color w:val="365F91" w:themeColor="accent1" w:themeShade="BF"/>
          <w:sz w:val="20"/>
          <w:szCs w:val="20"/>
          <w:lang w:eastAsia="pl-PL"/>
        </w:rPr>
        <w:t>hzz@zamarte.</w:t>
      </w:r>
      <w:proofErr w:type="gramStart"/>
      <w:r w:rsidRPr="00476973">
        <w:rPr>
          <w:rFonts w:eastAsia="Times New Roman" w:cstheme="minorHAnsi"/>
          <w:b/>
          <w:color w:val="365F91" w:themeColor="accent1" w:themeShade="BF"/>
          <w:sz w:val="20"/>
          <w:szCs w:val="20"/>
          <w:lang w:eastAsia="pl-PL"/>
        </w:rPr>
        <w:t>com</w:t>
      </w:r>
      <w:r w:rsidRPr="00476973">
        <w:rPr>
          <w:rFonts w:eastAsia="Times New Roman" w:cstheme="minorHAnsi"/>
          <w:color w:val="244061" w:themeColor="accent1" w:themeShade="80"/>
          <w:sz w:val="20"/>
          <w:szCs w:val="20"/>
          <w:lang w:eastAsia="pl-PL"/>
        </w:rPr>
        <w:t xml:space="preserve"> </w:t>
      </w:r>
      <w:r w:rsidRPr="00476973">
        <w:rPr>
          <w:rFonts w:eastAsia="Times New Roman" w:cstheme="minorHAnsi"/>
          <w:sz w:val="20"/>
          <w:szCs w:val="20"/>
          <w:lang w:eastAsia="pl-PL"/>
        </w:rPr>
        <w:t xml:space="preserve">; </w:t>
      </w:r>
      <w:proofErr w:type="gramEnd"/>
      <w:r w:rsidRPr="00476973">
        <w:rPr>
          <w:rFonts w:eastAsia="Times New Roman" w:cstheme="minorHAnsi"/>
          <w:sz w:val="20"/>
          <w:szCs w:val="20"/>
          <w:lang w:eastAsia="pl-PL"/>
        </w:rPr>
        <w:t>Tel. 52 388 1576, fax. 52 388 1574.</w:t>
      </w:r>
    </w:p>
    <w:p w:rsidR="004F0A27" w:rsidRPr="00476973" w:rsidRDefault="004F0A27" w:rsidP="004F0A2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6973">
        <w:rPr>
          <w:rFonts w:eastAsia="Times New Roman" w:cstheme="minorHAnsi"/>
          <w:b/>
          <w:sz w:val="20"/>
          <w:szCs w:val="20"/>
          <w:lang w:eastAsia="pl-PL"/>
        </w:rPr>
        <w:t>II. Tryb udzielania zamówienia</w:t>
      </w:r>
    </w:p>
    <w:p w:rsidR="004F0A27" w:rsidRPr="00476973" w:rsidRDefault="004F0A27" w:rsidP="004F0A2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6973">
        <w:rPr>
          <w:rFonts w:cstheme="minorHAnsi"/>
          <w:sz w:val="20"/>
          <w:szCs w:val="20"/>
        </w:rPr>
        <w:t xml:space="preserve">Postępowanie o udzielenie niniejszego zamówienia prowadzone jest w trybie przetargu nieograniczonego </w:t>
      </w:r>
      <w:r>
        <w:rPr>
          <w:rFonts w:cstheme="minorHAnsi"/>
          <w:sz w:val="20"/>
          <w:szCs w:val="20"/>
        </w:rPr>
        <w:t>pisemnego.</w:t>
      </w:r>
    </w:p>
    <w:p w:rsidR="004F0A27" w:rsidRPr="00476973" w:rsidRDefault="004F0A27" w:rsidP="004F0A2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476973">
        <w:rPr>
          <w:rFonts w:eastAsia="Times New Roman" w:cstheme="minorHAnsi"/>
          <w:b/>
          <w:sz w:val="20"/>
          <w:szCs w:val="20"/>
          <w:lang w:eastAsia="pl-PL"/>
        </w:rPr>
        <w:t>III. Opis przedmiotu zamówienia</w:t>
      </w:r>
      <w:r w:rsidRPr="00476973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Przedmiotem zamówienia jest wykonanie,</w:t>
      </w:r>
      <w:r w:rsidRPr="00476973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476973">
        <w:rPr>
          <w:rFonts w:eastAsia="Times New Roman" w:cstheme="minorHAnsi"/>
          <w:sz w:val="20"/>
          <w:szCs w:val="20"/>
          <w:lang w:eastAsia="pl-PL"/>
        </w:rPr>
        <w:t xml:space="preserve">dostawa i montaż suszarni do zbóż opalanej gazem płynnym, z szafą sterowniczą wraz z wykonaniem dokumentacji konstrukcyjno-technicznej oraz dokumentacji powykonawczej. Suszarnia zostanie zamontowana na zaadoptowanym do tego celu, zgodnie z wytycznymi producenta, istniejącym fundamencie suszarni. 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6973">
        <w:rPr>
          <w:rFonts w:eastAsia="Times New Roman" w:cstheme="minorHAnsi"/>
          <w:b/>
          <w:sz w:val="20"/>
          <w:szCs w:val="20"/>
          <w:lang w:eastAsia="pl-PL"/>
        </w:rPr>
        <w:t xml:space="preserve"> Zakres przedmiotu zamówienia obejmuje: 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6973">
        <w:rPr>
          <w:rFonts w:eastAsia="Times New Roman" w:cstheme="minorHAnsi"/>
          <w:b/>
          <w:sz w:val="20"/>
          <w:szCs w:val="20"/>
          <w:lang w:eastAsia="pl-PL"/>
        </w:rPr>
        <w:t>1. Wykonanie, dostawę i montaż suszarni do zbóż i rzepaku o następujących parametrach: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F0A27" w:rsidRPr="00476973" w:rsidRDefault="004F0A27" w:rsidP="004F0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Tryb pracy: ciągły z możliwością uruchomienia w trybie porcjowym</w:t>
      </w:r>
    </w:p>
    <w:p w:rsidR="004F0A27" w:rsidRPr="00476973" w:rsidRDefault="004F0A27" w:rsidP="004F0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Wyposażona w palnik gazowy</w:t>
      </w:r>
    </w:p>
    <w:p w:rsidR="004F0A27" w:rsidRPr="00476973" w:rsidRDefault="004F0A27" w:rsidP="004F0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Wysokość suszarni od</w:t>
      </w:r>
      <w:proofErr w:type="gramStart"/>
      <w:r w:rsidRPr="00476973">
        <w:rPr>
          <w:rFonts w:eastAsia="Times New Roman" w:cstheme="minorHAnsi"/>
          <w:sz w:val="20"/>
          <w:szCs w:val="20"/>
          <w:lang w:eastAsia="pl-PL"/>
        </w:rPr>
        <w:t xml:space="preserve"> 10,0 do</w:t>
      </w:r>
      <w:proofErr w:type="gramEnd"/>
      <w:r w:rsidRPr="00476973">
        <w:rPr>
          <w:rFonts w:eastAsia="Times New Roman" w:cstheme="minorHAnsi"/>
          <w:sz w:val="20"/>
          <w:szCs w:val="20"/>
          <w:lang w:eastAsia="pl-PL"/>
        </w:rPr>
        <w:t xml:space="preserve"> 13,0 m</w:t>
      </w:r>
    </w:p>
    <w:p w:rsidR="004F0A27" w:rsidRPr="00476973" w:rsidRDefault="004F0A27" w:rsidP="004F0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Pojemność zasypowa - co najmniej 20 ton</w:t>
      </w:r>
    </w:p>
    <w:p w:rsidR="004F0A27" w:rsidRPr="00476973" w:rsidRDefault="004F0A27" w:rsidP="004F0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Moc cieplna - co najmniej 1100 kW</w:t>
      </w:r>
    </w:p>
    <w:p w:rsidR="004F0A27" w:rsidRPr="00476973" w:rsidRDefault="004F0A27" w:rsidP="004F0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 xml:space="preserve">Zainstalowana moc </w:t>
      </w:r>
      <w:proofErr w:type="gramStart"/>
      <w:r w:rsidRPr="00476973">
        <w:rPr>
          <w:rFonts w:eastAsia="Times New Roman" w:cstheme="minorHAnsi"/>
          <w:sz w:val="20"/>
          <w:szCs w:val="20"/>
          <w:lang w:eastAsia="pl-PL"/>
        </w:rPr>
        <w:t>elektryczna co</w:t>
      </w:r>
      <w:proofErr w:type="gramEnd"/>
      <w:r w:rsidRPr="00476973">
        <w:rPr>
          <w:rFonts w:eastAsia="Times New Roman" w:cstheme="minorHAnsi"/>
          <w:sz w:val="20"/>
          <w:szCs w:val="20"/>
          <w:lang w:eastAsia="pl-PL"/>
        </w:rPr>
        <w:t xml:space="preserve"> najmniej 20 kW</w:t>
      </w:r>
    </w:p>
    <w:p w:rsidR="004F0A27" w:rsidRPr="00476973" w:rsidRDefault="004F0A27" w:rsidP="004F0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 xml:space="preserve">Wydajność suszenia ziarna pszenicy z 18% </w:t>
      </w:r>
      <w:proofErr w:type="gramStart"/>
      <w:r w:rsidRPr="00476973">
        <w:rPr>
          <w:rFonts w:eastAsia="Times New Roman" w:cstheme="minorHAnsi"/>
          <w:sz w:val="20"/>
          <w:szCs w:val="20"/>
          <w:lang w:eastAsia="pl-PL"/>
        </w:rPr>
        <w:t>wilgotności do 14% - co</w:t>
      </w:r>
      <w:proofErr w:type="gramEnd"/>
      <w:r w:rsidRPr="00476973">
        <w:rPr>
          <w:rFonts w:eastAsia="Times New Roman" w:cstheme="minorHAnsi"/>
          <w:sz w:val="20"/>
          <w:szCs w:val="20"/>
          <w:lang w:eastAsia="pl-PL"/>
        </w:rPr>
        <w:t xml:space="preserve"> najmniej 15 t/h, przy założeniu temperatury zewnętrznej 15</w:t>
      </w:r>
      <w:r w:rsidRPr="00476973">
        <w:rPr>
          <w:rFonts w:eastAsia="Times New Roman" w:cstheme="minorHAnsi"/>
          <w:sz w:val="20"/>
          <w:szCs w:val="20"/>
          <w:vertAlign w:val="superscript"/>
          <w:lang w:eastAsia="pl-PL"/>
        </w:rPr>
        <w:t>o</w:t>
      </w:r>
      <w:r w:rsidRPr="00476973">
        <w:rPr>
          <w:rFonts w:eastAsia="Times New Roman" w:cstheme="minorHAnsi"/>
          <w:sz w:val="20"/>
          <w:szCs w:val="20"/>
          <w:lang w:eastAsia="pl-PL"/>
        </w:rPr>
        <w:t>C oraz temp. suszenia 95</w:t>
      </w:r>
      <w:r w:rsidRPr="00476973">
        <w:rPr>
          <w:rFonts w:eastAsia="Times New Roman" w:cstheme="minorHAnsi"/>
          <w:sz w:val="20"/>
          <w:szCs w:val="20"/>
          <w:vertAlign w:val="superscript"/>
          <w:lang w:eastAsia="pl-PL"/>
        </w:rPr>
        <w:t>o</w:t>
      </w:r>
      <w:r w:rsidRPr="00476973">
        <w:rPr>
          <w:rFonts w:eastAsia="Times New Roman" w:cstheme="minorHAnsi"/>
          <w:sz w:val="20"/>
          <w:szCs w:val="20"/>
          <w:lang w:eastAsia="pl-PL"/>
        </w:rPr>
        <w:t>C</w:t>
      </w:r>
    </w:p>
    <w:p w:rsidR="004F0A27" w:rsidRPr="00476973" w:rsidRDefault="004F0A27" w:rsidP="004F0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Zużycie LPG - co najwyżej</w:t>
      </w:r>
      <w:proofErr w:type="gramStart"/>
      <w:r w:rsidRPr="00476973">
        <w:rPr>
          <w:rFonts w:eastAsia="Times New Roman" w:cstheme="minorHAnsi"/>
          <w:sz w:val="20"/>
          <w:szCs w:val="20"/>
          <w:lang w:eastAsia="pl-PL"/>
        </w:rPr>
        <w:t xml:space="preserve"> 2,2 l</w:t>
      </w:r>
      <w:proofErr w:type="gramEnd"/>
      <w:r w:rsidRPr="00476973">
        <w:rPr>
          <w:rFonts w:eastAsia="Times New Roman" w:cstheme="minorHAnsi"/>
          <w:sz w:val="20"/>
          <w:szCs w:val="20"/>
          <w:lang w:eastAsia="pl-PL"/>
        </w:rPr>
        <w:t>/t/%</w:t>
      </w:r>
    </w:p>
    <w:p w:rsidR="004F0A27" w:rsidRPr="00476973" w:rsidRDefault="004F0A27" w:rsidP="004F0A27">
      <w:pPr>
        <w:pStyle w:val="Akapitzlist"/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6973">
        <w:rPr>
          <w:rFonts w:eastAsia="Times New Roman" w:cstheme="minorHAnsi"/>
          <w:b/>
          <w:sz w:val="20"/>
          <w:szCs w:val="20"/>
          <w:lang w:eastAsia="pl-PL"/>
        </w:rPr>
        <w:t>2.  Wyposażenie dodatkowe:</w:t>
      </w:r>
    </w:p>
    <w:p w:rsidR="004F0A27" w:rsidRPr="00476973" w:rsidRDefault="004F0A27" w:rsidP="004F0A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Przenośnik kubełkowy o parametrach technicznych: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-wysokość do 16 m (w zależności od wysokości suszarni)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-moc &gt; 5kW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-wydajność &gt; 50 t/h.</w:t>
      </w:r>
    </w:p>
    <w:p w:rsidR="004F0A27" w:rsidRPr="00476973" w:rsidRDefault="004F0A27" w:rsidP="004F0A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 xml:space="preserve">Rozdzielacz dwutorowy </w:t>
      </w:r>
    </w:p>
    <w:p w:rsidR="004F0A27" w:rsidRPr="00476973" w:rsidRDefault="004F0A27" w:rsidP="004F0A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Szafa sterownicza dla dostarczonych urządzeń, umożliwiająca pracę suszarni w trybie automatycznym.</w:t>
      </w:r>
    </w:p>
    <w:p w:rsidR="004F0A27" w:rsidRPr="00476973" w:rsidRDefault="004F0A27" w:rsidP="004F0A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 xml:space="preserve"> Zakup i montaż innych podzespołów koniecznych do zachowania pełnego procesu technologii suszenia ziarna, takich jak: </w:t>
      </w:r>
    </w:p>
    <w:p w:rsidR="004F0A27" w:rsidRPr="00476973" w:rsidRDefault="004F0A27" w:rsidP="004F0A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476973">
        <w:rPr>
          <w:rFonts w:eastAsia="Times New Roman" w:cstheme="minorHAnsi"/>
          <w:sz w:val="20"/>
          <w:szCs w:val="20"/>
          <w:lang w:eastAsia="pl-PL"/>
        </w:rPr>
        <w:t>połączenia</w:t>
      </w:r>
      <w:proofErr w:type="gramEnd"/>
      <w:r w:rsidRPr="00476973">
        <w:rPr>
          <w:rFonts w:eastAsia="Times New Roman" w:cstheme="minorHAnsi"/>
          <w:sz w:val="20"/>
          <w:szCs w:val="20"/>
          <w:lang w:eastAsia="pl-PL"/>
        </w:rPr>
        <w:t xml:space="preserve"> technologiczne z istniejącym obiektem spichlerza zbożowego, </w:t>
      </w:r>
    </w:p>
    <w:p w:rsidR="004F0A27" w:rsidRPr="00476973" w:rsidRDefault="004F0A27" w:rsidP="004F0A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476973">
        <w:rPr>
          <w:rFonts w:eastAsia="Times New Roman" w:cstheme="minorHAnsi"/>
          <w:sz w:val="20"/>
          <w:szCs w:val="20"/>
          <w:lang w:eastAsia="pl-PL"/>
        </w:rPr>
        <w:t>połączenie</w:t>
      </w:r>
      <w:proofErr w:type="gramEnd"/>
      <w:r w:rsidRPr="00476973">
        <w:rPr>
          <w:rFonts w:eastAsia="Times New Roman" w:cstheme="minorHAnsi"/>
          <w:sz w:val="20"/>
          <w:szCs w:val="20"/>
          <w:lang w:eastAsia="pl-PL"/>
        </w:rPr>
        <w:t xml:space="preserve"> palnika z istniejącą instalacją gazową, </w:t>
      </w:r>
    </w:p>
    <w:p w:rsidR="004F0A27" w:rsidRPr="00476973" w:rsidRDefault="004F0A27" w:rsidP="004F0A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476973">
        <w:rPr>
          <w:rFonts w:eastAsia="Times New Roman" w:cstheme="minorHAnsi"/>
          <w:sz w:val="20"/>
          <w:szCs w:val="20"/>
          <w:lang w:eastAsia="pl-PL"/>
        </w:rPr>
        <w:t>zakup</w:t>
      </w:r>
      <w:proofErr w:type="gramEnd"/>
      <w:r w:rsidRPr="00476973">
        <w:rPr>
          <w:rFonts w:eastAsia="Times New Roman" w:cstheme="minorHAnsi"/>
          <w:sz w:val="20"/>
          <w:szCs w:val="20"/>
          <w:lang w:eastAsia="pl-PL"/>
        </w:rPr>
        <w:t xml:space="preserve"> i montaż pozostałych elementów stalowych zgodnie z projektem wykonawczym, </w:t>
      </w:r>
    </w:p>
    <w:p w:rsidR="004F0A27" w:rsidRPr="00476973" w:rsidRDefault="004F0A27" w:rsidP="004F0A27">
      <w:pPr>
        <w:pStyle w:val="Akapitzlist"/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F0A27" w:rsidRPr="00476973" w:rsidRDefault="004F0A27" w:rsidP="004F0A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 xml:space="preserve">Montaż i uruchomienie wskazanych wyżej urządzeń. </w:t>
      </w:r>
    </w:p>
    <w:p w:rsidR="004F0A27" w:rsidRPr="00476973" w:rsidRDefault="004F0A27" w:rsidP="004F0A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lastRenderedPageBreak/>
        <w:t>Zapewnienie na koszt Wykonawcy usługi dźwigowej do rozładunku/montażu dostarczonych urządzeń.</w:t>
      </w:r>
    </w:p>
    <w:p w:rsidR="004F0A27" w:rsidRPr="00476973" w:rsidRDefault="004F0A27" w:rsidP="004F0A27">
      <w:pPr>
        <w:pStyle w:val="Akapitzlist"/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6973">
        <w:rPr>
          <w:rFonts w:eastAsia="Times New Roman" w:cstheme="minorHAnsi"/>
          <w:b/>
          <w:sz w:val="20"/>
          <w:szCs w:val="20"/>
          <w:lang w:eastAsia="pl-PL"/>
        </w:rPr>
        <w:t xml:space="preserve">3. Sporządzenie dokumentacji konstrukcyjno-technicznej wraz z przeniesieniem na Zamawiającego autorskich prawa majątkowych do tej dokumentacji. 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6973">
        <w:rPr>
          <w:rFonts w:eastAsia="Times New Roman" w:cstheme="minorHAnsi"/>
          <w:b/>
          <w:sz w:val="20"/>
          <w:szCs w:val="20"/>
          <w:lang w:eastAsia="pl-PL"/>
        </w:rPr>
        <w:t xml:space="preserve">4. Sporządzenie dokumentacji powykonawczej wraz z przeniesieniem na Zamawiającego autorskich </w:t>
      </w:r>
      <w:proofErr w:type="gramStart"/>
      <w:r w:rsidRPr="00476973">
        <w:rPr>
          <w:rFonts w:eastAsia="Times New Roman" w:cstheme="minorHAnsi"/>
          <w:b/>
          <w:sz w:val="20"/>
          <w:szCs w:val="20"/>
          <w:lang w:eastAsia="pl-PL"/>
        </w:rPr>
        <w:t>praw</w:t>
      </w:r>
      <w:proofErr w:type="gramEnd"/>
      <w:r w:rsidRPr="00476973">
        <w:rPr>
          <w:rFonts w:eastAsia="Times New Roman" w:cstheme="minorHAnsi"/>
          <w:b/>
          <w:sz w:val="20"/>
          <w:szCs w:val="20"/>
          <w:lang w:eastAsia="pl-PL"/>
        </w:rPr>
        <w:t xml:space="preserve"> majątkowych.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6973">
        <w:rPr>
          <w:rFonts w:eastAsia="Times New Roman" w:cstheme="minorHAnsi"/>
          <w:b/>
          <w:sz w:val="20"/>
          <w:szCs w:val="20"/>
          <w:lang w:eastAsia="pl-PL"/>
        </w:rPr>
        <w:t>Przedmiot zamówienia nie obejmuje: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- adaptacji fundamentu pod suszarnię i innych prac ziemnych,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- kosztów energii elektrycznej niezbędnej do montażu,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- doprowadzenia zasilania głównego do szafy sterowniczej,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- wykonania instalacji odgromowej,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- wykonania oświetlenia obiektu,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 xml:space="preserve">- zabezpieczenia </w:t>
      </w:r>
      <w:proofErr w:type="spellStart"/>
      <w:r w:rsidRPr="00476973">
        <w:rPr>
          <w:rFonts w:eastAsia="Times New Roman" w:cstheme="minorHAnsi"/>
          <w:sz w:val="20"/>
          <w:szCs w:val="20"/>
          <w:lang w:eastAsia="pl-PL"/>
        </w:rPr>
        <w:t>p-poż</w:t>
      </w:r>
      <w:proofErr w:type="spellEnd"/>
      <w:r w:rsidRPr="00476973">
        <w:rPr>
          <w:rFonts w:eastAsia="Times New Roman" w:cstheme="minorHAnsi"/>
          <w:sz w:val="20"/>
          <w:szCs w:val="20"/>
          <w:lang w:eastAsia="pl-PL"/>
        </w:rPr>
        <w:t>,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- kosztów zaplecza socjalnego.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Zamawiający jest w stanie zapewnić wsparcie przy rozładunku dostarczonych urządzeń przy wykorzystaniu posiadanego przez Zamawiającego sprzętu (wózki widłowe, JCB o udźwigu do</w:t>
      </w:r>
      <w:proofErr w:type="gramStart"/>
      <w:r w:rsidRPr="00476973">
        <w:rPr>
          <w:rFonts w:eastAsia="Times New Roman" w:cstheme="minorHAnsi"/>
          <w:sz w:val="20"/>
          <w:szCs w:val="20"/>
          <w:lang w:eastAsia="pl-PL"/>
        </w:rPr>
        <w:t xml:space="preserve"> 3,5 t</w:t>
      </w:r>
      <w:proofErr w:type="gramEnd"/>
      <w:r w:rsidRPr="00476973">
        <w:rPr>
          <w:rFonts w:eastAsia="Times New Roman" w:cstheme="minorHAnsi"/>
          <w:sz w:val="20"/>
          <w:szCs w:val="20"/>
          <w:lang w:eastAsia="pl-PL"/>
        </w:rPr>
        <w:t>). Zamawiający nie posiada dźwigu.</w:t>
      </w: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F0A27" w:rsidRPr="00476973" w:rsidRDefault="004F0A27" w:rsidP="004F0A27">
      <w:pPr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6973">
        <w:rPr>
          <w:rFonts w:eastAsia="Times New Roman" w:cstheme="minorHAnsi"/>
          <w:b/>
          <w:sz w:val="20"/>
          <w:szCs w:val="20"/>
          <w:lang w:eastAsia="pl-PL"/>
        </w:rPr>
        <w:t>IV.</w:t>
      </w:r>
      <w:r w:rsidRPr="00476973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476973">
        <w:rPr>
          <w:rFonts w:eastAsia="Times New Roman" w:cstheme="minorHAnsi"/>
          <w:b/>
          <w:sz w:val="20"/>
          <w:szCs w:val="20"/>
          <w:lang w:eastAsia="pl-PL"/>
        </w:rPr>
        <w:t>Termin wykonania całości zamówienia</w:t>
      </w:r>
      <w:r w:rsidRPr="00476973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476973">
        <w:rPr>
          <w:rFonts w:eastAsia="Times New Roman" w:cstheme="minorHAnsi"/>
          <w:b/>
          <w:sz w:val="20"/>
          <w:szCs w:val="20"/>
          <w:lang w:eastAsia="pl-PL"/>
        </w:rPr>
        <w:t>do dnia 15.12. 2021</w:t>
      </w:r>
      <w:proofErr w:type="gramStart"/>
      <w:r w:rsidRPr="00476973">
        <w:rPr>
          <w:rFonts w:eastAsia="Times New Roman" w:cstheme="minorHAnsi"/>
          <w:b/>
          <w:sz w:val="20"/>
          <w:szCs w:val="20"/>
          <w:lang w:eastAsia="pl-PL"/>
        </w:rPr>
        <w:t>r</w:t>
      </w:r>
      <w:proofErr w:type="gramEnd"/>
      <w:r w:rsidRPr="00476973">
        <w:rPr>
          <w:rFonts w:eastAsia="Times New Roman" w:cstheme="minorHAnsi"/>
          <w:b/>
          <w:sz w:val="20"/>
          <w:szCs w:val="20"/>
          <w:lang w:eastAsia="pl-PL"/>
        </w:rPr>
        <w:t xml:space="preserve">.  </w:t>
      </w:r>
    </w:p>
    <w:p w:rsidR="004F0A27" w:rsidRDefault="004F0A27" w:rsidP="004F0A27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 xml:space="preserve">Dostarczenie dokumentacji konstrukcyjno-technicznej - w ciągu 1 tygodnia od dnia podpisania umowy. </w:t>
      </w:r>
    </w:p>
    <w:p w:rsidR="00DD698E" w:rsidRPr="00476973" w:rsidRDefault="000B064D" w:rsidP="00DD698E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0B064D">
        <w:rPr>
          <w:rFonts w:eastAsia="Times New Roman" w:cstheme="minorHAnsi"/>
          <w:b/>
          <w:sz w:val="20"/>
          <w:szCs w:val="20"/>
          <w:lang w:eastAsia="pl-PL"/>
        </w:rPr>
        <w:t xml:space="preserve">V. </w:t>
      </w:r>
      <w:r w:rsidR="00DD698E" w:rsidRPr="00DD698E">
        <w:rPr>
          <w:rFonts w:cstheme="minorHAnsi"/>
          <w:b/>
          <w:sz w:val="20"/>
          <w:szCs w:val="20"/>
        </w:rPr>
        <w:t>Postępowanie</w:t>
      </w:r>
      <w:r w:rsidR="00DD698E" w:rsidRPr="00476973">
        <w:rPr>
          <w:rFonts w:cstheme="minorHAnsi"/>
          <w:sz w:val="20"/>
          <w:szCs w:val="20"/>
        </w:rPr>
        <w:t xml:space="preserve"> o udzielenie zamówienia prowadzi się w formie pisemnej. Wszelką korespondencję do Zamawiającego związaną z niniejszym postępowaniem należy kierować:</w:t>
      </w:r>
    </w:p>
    <w:p w:rsidR="00DD698E" w:rsidRPr="00476973" w:rsidRDefault="00DD698E" w:rsidP="00DD698E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 xml:space="preserve"> - listownie, na adres: </w:t>
      </w:r>
    </w:p>
    <w:p w:rsidR="00DD698E" w:rsidRPr="00476973" w:rsidRDefault="00DD698E" w:rsidP="00DD698E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 xml:space="preserve">"Hodowla Ziemniaka Zamarte" Sp. z o. </w:t>
      </w:r>
      <w:proofErr w:type="gramStart"/>
      <w:r w:rsidRPr="00476973">
        <w:rPr>
          <w:rFonts w:eastAsia="Times New Roman" w:cstheme="minorHAnsi"/>
          <w:sz w:val="20"/>
          <w:szCs w:val="20"/>
          <w:lang w:eastAsia="pl-PL"/>
        </w:rPr>
        <w:t>o</w:t>
      </w:r>
      <w:proofErr w:type="gramEnd"/>
      <w:r w:rsidRPr="00476973">
        <w:rPr>
          <w:rFonts w:eastAsia="Times New Roman" w:cstheme="minorHAnsi"/>
          <w:sz w:val="20"/>
          <w:szCs w:val="20"/>
          <w:lang w:eastAsia="pl-PL"/>
        </w:rPr>
        <w:t>. - Grupa IHAR; ul. Parkowa 1; 89-430 Kamień Krajeński,</w:t>
      </w:r>
    </w:p>
    <w:p w:rsidR="00DD698E" w:rsidRPr="00476973" w:rsidRDefault="00DD698E" w:rsidP="00DD698E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D698E" w:rsidRPr="00476973" w:rsidRDefault="00DD698E" w:rsidP="00DD698E">
      <w:pPr>
        <w:spacing w:line="240" w:lineRule="auto"/>
        <w:jc w:val="both"/>
        <w:rPr>
          <w:rFonts w:eastAsia="Times New Roman" w:cstheme="minorHAnsi"/>
          <w:b/>
          <w:color w:val="365F91" w:themeColor="accent1" w:themeShade="BF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- pocztą elektroniczną, na adres</w:t>
      </w:r>
      <w:r w:rsidRPr="00476973">
        <w:rPr>
          <w:rFonts w:eastAsia="Times New Roman" w:cstheme="minorHAnsi"/>
          <w:color w:val="365F91" w:themeColor="accent1" w:themeShade="BF"/>
          <w:sz w:val="20"/>
          <w:szCs w:val="20"/>
          <w:lang w:eastAsia="pl-PL"/>
        </w:rPr>
        <w:t xml:space="preserve">: </w:t>
      </w:r>
      <w:hyperlink r:id="rId5" w:history="1">
        <w:r w:rsidRPr="00476973">
          <w:rPr>
            <w:rStyle w:val="Hipercze"/>
            <w:rFonts w:eastAsia="Times New Roman" w:cstheme="minorHAnsi"/>
            <w:b/>
            <w:sz w:val="20"/>
            <w:szCs w:val="20"/>
            <w:lang w:eastAsia="pl-PL"/>
          </w:rPr>
          <w:t>hzz@zamarte.com</w:t>
        </w:r>
      </w:hyperlink>
    </w:p>
    <w:p w:rsidR="00DD698E" w:rsidRPr="00476973" w:rsidRDefault="00DD698E" w:rsidP="00DD698E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D698E" w:rsidRPr="00476973" w:rsidRDefault="00DD698E" w:rsidP="00DD698E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76973">
        <w:rPr>
          <w:rFonts w:cstheme="minorHAnsi"/>
          <w:sz w:val="20"/>
          <w:szCs w:val="20"/>
        </w:rPr>
        <w:t>Osobami uprawnionymi do kontaktowania się z oferentami i do udzielania wyjaśnień dotyczących postępowania są</w:t>
      </w:r>
      <w:r>
        <w:rPr>
          <w:rFonts w:cstheme="minorHAnsi"/>
          <w:sz w:val="20"/>
          <w:szCs w:val="20"/>
        </w:rPr>
        <w:t>,</w:t>
      </w:r>
      <w:r w:rsidRPr="00476973">
        <w:rPr>
          <w:rFonts w:cstheme="minorHAnsi"/>
          <w:sz w:val="20"/>
          <w:szCs w:val="20"/>
        </w:rPr>
        <w:t xml:space="preserve"> w godzinach pracy zamawiającego:</w:t>
      </w:r>
    </w:p>
    <w:p w:rsidR="00DD698E" w:rsidRDefault="00DD698E" w:rsidP="00DD698E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- Piotr Kamiński tel.: 606 907 950</w:t>
      </w:r>
      <w:r>
        <w:rPr>
          <w:rFonts w:eastAsia="Times New Roman" w:cstheme="minorHAnsi"/>
          <w:sz w:val="20"/>
          <w:szCs w:val="20"/>
          <w:lang w:eastAsia="pl-PL"/>
        </w:rPr>
        <w:t>, email: p.kaminski@zamarte.</w:t>
      </w:r>
      <w:proofErr w:type="gramStart"/>
      <w:r>
        <w:rPr>
          <w:rFonts w:eastAsia="Times New Roman" w:cstheme="minorHAnsi"/>
          <w:sz w:val="20"/>
          <w:szCs w:val="20"/>
          <w:lang w:eastAsia="pl-PL"/>
        </w:rPr>
        <w:t>com</w:t>
      </w:r>
      <w:proofErr w:type="gramEnd"/>
    </w:p>
    <w:p w:rsidR="00DD698E" w:rsidRPr="00476973" w:rsidRDefault="00DD698E" w:rsidP="00DD698E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>- Mariusz Krzoska tel.: 665 934 761</w:t>
      </w:r>
      <w:r>
        <w:rPr>
          <w:rFonts w:eastAsia="Times New Roman" w:cstheme="minorHAnsi"/>
          <w:sz w:val="20"/>
          <w:szCs w:val="20"/>
          <w:lang w:eastAsia="pl-PL"/>
        </w:rPr>
        <w:t>, email: m.krzoska@zamarte.</w:t>
      </w:r>
      <w:proofErr w:type="gramStart"/>
      <w:r>
        <w:rPr>
          <w:rFonts w:eastAsia="Times New Roman" w:cstheme="minorHAnsi"/>
          <w:sz w:val="20"/>
          <w:szCs w:val="20"/>
          <w:lang w:eastAsia="pl-PL"/>
        </w:rPr>
        <w:t>com</w:t>
      </w:r>
      <w:proofErr w:type="gramEnd"/>
    </w:p>
    <w:p w:rsidR="00DD698E" w:rsidRPr="00476973" w:rsidRDefault="00DD698E" w:rsidP="00DD698E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D698E" w:rsidRPr="00476973" w:rsidRDefault="00DD698E" w:rsidP="00DD698E">
      <w:pPr>
        <w:tabs>
          <w:tab w:val="num" w:pos="5040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476973">
        <w:rPr>
          <w:rFonts w:cstheme="minorHAnsi"/>
          <w:sz w:val="20"/>
          <w:szCs w:val="20"/>
        </w:rPr>
        <w:t xml:space="preserve">Godziny pracy Zamawiającego: od poniedziałku do piątku 7.00-15.00, </w:t>
      </w:r>
      <w:proofErr w:type="gramStart"/>
      <w:r w:rsidRPr="00476973">
        <w:rPr>
          <w:rFonts w:cstheme="minorHAnsi"/>
          <w:sz w:val="20"/>
          <w:szCs w:val="20"/>
        </w:rPr>
        <w:t>za</w:t>
      </w:r>
      <w:proofErr w:type="gramEnd"/>
      <w:r w:rsidRPr="00476973">
        <w:rPr>
          <w:rFonts w:cstheme="minorHAnsi"/>
          <w:sz w:val="20"/>
          <w:szCs w:val="20"/>
        </w:rPr>
        <w:t xml:space="preserve"> wyjątkiem dni ustawowo wolnych od pracy.</w:t>
      </w:r>
    </w:p>
    <w:p w:rsidR="00DD698E" w:rsidRDefault="00DD698E" w:rsidP="00DD698E">
      <w:pPr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D698E" w:rsidRPr="00476973" w:rsidRDefault="00DD698E" w:rsidP="00DD698E">
      <w:pPr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VI</w:t>
      </w:r>
      <w:r w:rsidRPr="00476973">
        <w:rPr>
          <w:rFonts w:eastAsia="Times New Roman" w:cstheme="minorHAnsi"/>
          <w:b/>
          <w:sz w:val="20"/>
          <w:szCs w:val="20"/>
          <w:lang w:eastAsia="pl-PL"/>
        </w:rPr>
        <w:t xml:space="preserve">. Wadium </w:t>
      </w:r>
    </w:p>
    <w:p w:rsidR="00DD698E" w:rsidRDefault="00DD698E" w:rsidP="00DD698E">
      <w:pPr>
        <w:shd w:val="clear" w:color="auto" w:fill="FFFFFF"/>
        <w:tabs>
          <w:tab w:val="left" w:pos="540"/>
        </w:tabs>
        <w:spacing w:before="240" w:after="120" w:line="240" w:lineRule="auto"/>
        <w:ind w:left="539" w:right="11" w:hanging="539"/>
        <w:jc w:val="both"/>
        <w:rPr>
          <w:rFonts w:cstheme="minorHAnsi"/>
          <w:sz w:val="20"/>
          <w:szCs w:val="20"/>
        </w:rPr>
      </w:pPr>
      <w:r w:rsidRPr="00476973">
        <w:rPr>
          <w:rFonts w:cstheme="minorHAnsi"/>
          <w:sz w:val="20"/>
          <w:szCs w:val="20"/>
        </w:rPr>
        <w:t>Oferent, pod rygorem niedopuszczenia do przetargu, zobowiązany jest do wniesienia wadium - przed upływem terminu składania ofert, w wysokości</w:t>
      </w:r>
      <w:proofErr w:type="gramStart"/>
      <w:r w:rsidRPr="00476973">
        <w:rPr>
          <w:rFonts w:cstheme="minorHAnsi"/>
          <w:sz w:val="20"/>
          <w:szCs w:val="20"/>
        </w:rPr>
        <w:t xml:space="preserve">: </w:t>
      </w:r>
      <w:r w:rsidRPr="00476973">
        <w:rPr>
          <w:rFonts w:cstheme="minorHAnsi"/>
          <w:b/>
          <w:sz w:val="20"/>
          <w:szCs w:val="20"/>
        </w:rPr>
        <w:t>1000,00</w:t>
      </w:r>
      <w:r w:rsidRPr="00476973">
        <w:rPr>
          <w:rFonts w:cstheme="minorHAnsi"/>
          <w:sz w:val="20"/>
          <w:szCs w:val="20"/>
        </w:rPr>
        <w:t xml:space="preserve"> </w:t>
      </w:r>
      <w:r w:rsidRPr="00476973">
        <w:rPr>
          <w:rFonts w:cstheme="minorHAnsi"/>
          <w:b/>
          <w:sz w:val="20"/>
          <w:szCs w:val="20"/>
        </w:rPr>
        <w:t>PLN</w:t>
      </w:r>
      <w:proofErr w:type="gramEnd"/>
      <w:r w:rsidRPr="00476973">
        <w:rPr>
          <w:rFonts w:cstheme="minorHAnsi"/>
          <w:sz w:val="20"/>
          <w:szCs w:val="20"/>
        </w:rPr>
        <w:t xml:space="preserve"> (słownie: jeden tysiąc złotych).</w:t>
      </w:r>
      <w:r>
        <w:rPr>
          <w:rFonts w:cstheme="minorHAnsi"/>
          <w:sz w:val="20"/>
          <w:szCs w:val="20"/>
        </w:rPr>
        <w:t xml:space="preserve"> Nr rachunku bankowego podany w SIWZ (w załączeniu)</w:t>
      </w:r>
    </w:p>
    <w:p w:rsidR="00DD698E" w:rsidRPr="00476973" w:rsidRDefault="00DD698E" w:rsidP="00DD698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VII</w:t>
      </w:r>
      <w:r w:rsidRPr="00476973">
        <w:rPr>
          <w:rFonts w:eastAsia="Times New Roman" w:cstheme="minorHAnsi"/>
          <w:b/>
          <w:sz w:val="20"/>
          <w:szCs w:val="20"/>
          <w:lang w:eastAsia="pl-PL"/>
        </w:rPr>
        <w:t>. Miejsce oraz termin składania i otwarcia ofert</w:t>
      </w:r>
    </w:p>
    <w:p w:rsidR="00DD698E" w:rsidRPr="00476973" w:rsidRDefault="00DD698E" w:rsidP="00DD698E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6973">
        <w:rPr>
          <w:rFonts w:eastAsia="Times New Roman" w:cstheme="minorHAnsi"/>
          <w:sz w:val="20"/>
          <w:szCs w:val="20"/>
          <w:lang w:eastAsia="pl-PL"/>
        </w:rPr>
        <w:t xml:space="preserve">1. Oferty należy złożyć/przesłać w zamkniętej kopercie oznaczonej nazwą i adresem oferenta i dopiskiem: </w:t>
      </w:r>
      <w:r w:rsidRPr="00DD698E">
        <w:rPr>
          <w:rFonts w:eastAsia="Times New Roman" w:cstheme="minorHAnsi"/>
          <w:b/>
          <w:sz w:val="20"/>
          <w:szCs w:val="20"/>
          <w:lang w:eastAsia="pl-PL"/>
        </w:rPr>
        <w:t>„Oferta na wykonanie, dostawę i montaż suszarni. Nie otwierać przed godz. 12.00 dnia 16.04.2021</w:t>
      </w:r>
      <w:proofErr w:type="gramStart"/>
      <w:r w:rsidRPr="00DD698E">
        <w:rPr>
          <w:rFonts w:eastAsia="Times New Roman" w:cstheme="minorHAnsi"/>
          <w:b/>
          <w:sz w:val="20"/>
          <w:szCs w:val="20"/>
          <w:lang w:eastAsia="pl-PL"/>
        </w:rPr>
        <w:t>r</w:t>
      </w:r>
      <w:proofErr w:type="gramEnd"/>
      <w:r w:rsidRPr="00DD698E">
        <w:rPr>
          <w:rFonts w:eastAsia="Times New Roman" w:cstheme="minorHAnsi"/>
          <w:b/>
          <w:sz w:val="20"/>
          <w:szCs w:val="20"/>
          <w:lang w:eastAsia="pl-PL"/>
        </w:rPr>
        <w:t>”</w:t>
      </w:r>
      <w:r w:rsidRPr="00476973">
        <w:rPr>
          <w:rFonts w:eastAsia="Times New Roman" w:cstheme="minorHAnsi"/>
          <w:sz w:val="20"/>
          <w:szCs w:val="20"/>
          <w:lang w:eastAsia="pl-PL"/>
        </w:rPr>
        <w:t xml:space="preserve"> w</w:t>
      </w:r>
      <w:r>
        <w:rPr>
          <w:rFonts w:eastAsia="Times New Roman" w:cstheme="minorHAnsi"/>
          <w:sz w:val="20"/>
          <w:szCs w:val="20"/>
          <w:lang w:eastAsia="pl-PL"/>
        </w:rPr>
        <w:t> </w:t>
      </w:r>
      <w:r w:rsidRPr="00476973">
        <w:rPr>
          <w:rFonts w:eastAsia="Times New Roman" w:cstheme="minorHAnsi"/>
          <w:sz w:val="20"/>
          <w:szCs w:val="20"/>
          <w:lang w:eastAsia="pl-PL"/>
        </w:rPr>
        <w:t>siedzibie Zamawiającego:</w:t>
      </w:r>
    </w:p>
    <w:p w:rsidR="00DD698E" w:rsidRPr="00476973" w:rsidRDefault="00DD698E" w:rsidP="00DD698E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476973">
        <w:rPr>
          <w:rFonts w:eastAsia="Times New Roman" w:cstheme="minorHAnsi"/>
          <w:sz w:val="20"/>
          <w:szCs w:val="20"/>
          <w:lang w:eastAsia="pl-PL"/>
        </w:rPr>
        <w:t>n</w:t>
      </w:r>
      <w:r>
        <w:rPr>
          <w:rFonts w:eastAsia="Times New Roman" w:cstheme="minorHAnsi"/>
          <w:sz w:val="20"/>
          <w:szCs w:val="20"/>
          <w:lang w:eastAsia="pl-PL"/>
        </w:rPr>
        <w:t>ie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później niż do dnia 16.04.2021</w:t>
      </w:r>
      <w:proofErr w:type="gramStart"/>
      <w:r>
        <w:rPr>
          <w:rFonts w:eastAsia="Times New Roman" w:cstheme="minorHAnsi"/>
          <w:sz w:val="20"/>
          <w:szCs w:val="20"/>
          <w:lang w:eastAsia="pl-PL"/>
        </w:rPr>
        <w:t>r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476973">
        <w:rPr>
          <w:rFonts w:eastAsia="Times New Roman" w:cstheme="minorHAnsi"/>
          <w:sz w:val="20"/>
          <w:szCs w:val="20"/>
          <w:lang w:eastAsia="pl-PL"/>
        </w:rPr>
        <w:t xml:space="preserve">do godziny 12.00. </w:t>
      </w:r>
    </w:p>
    <w:p w:rsidR="00DD698E" w:rsidRPr="00476973" w:rsidRDefault="00DD698E" w:rsidP="00DD698E">
      <w:pPr>
        <w:spacing w:line="240" w:lineRule="auto"/>
        <w:jc w:val="both"/>
        <w:rPr>
          <w:rFonts w:cstheme="minorHAnsi"/>
          <w:sz w:val="20"/>
          <w:szCs w:val="20"/>
        </w:rPr>
      </w:pPr>
      <w:r w:rsidRPr="00476973">
        <w:rPr>
          <w:rFonts w:cstheme="minorHAnsi"/>
          <w:sz w:val="20"/>
          <w:szCs w:val="20"/>
        </w:rPr>
        <w:t>Dla ofert przesłanych do Zamawiającego za pomocą operatora pocztowego, kuriera czy posłańca liczy się data i</w:t>
      </w:r>
      <w:r w:rsidR="00B40E7F">
        <w:rPr>
          <w:rFonts w:cstheme="minorHAnsi"/>
          <w:sz w:val="20"/>
          <w:szCs w:val="20"/>
        </w:rPr>
        <w:t> </w:t>
      </w:r>
      <w:r w:rsidRPr="00476973">
        <w:rPr>
          <w:rFonts w:cstheme="minorHAnsi"/>
          <w:sz w:val="20"/>
          <w:szCs w:val="20"/>
        </w:rPr>
        <w:t>godzina dostarczenia oferty do siedziby Zamawiającego.</w:t>
      </w:r>
    </w:p>
    <w:p w:rsidR="00DD698E" w:rsidRPr="00476973" w:rsidRDefault="00DD698E" w:rsidP="00DD698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DD698E" w:rsidRPr="00476973" w:rsidRDefault="00DD698E" w:rsidP="00DD698E">
      <w:pPr>
        <w:spacing w:line="240" w:lineRule="auto"/>
        <w:jc w:val="both"/>
        <w:rPr>
          <w:rFonts w:cstheme="minorHAnsi"/>
          <w:sz w:val="20"/>
          <w:szCs w:val="20"/>
        </w:rPr>
      </w:pPr>
      <w:r w:rsidRPr="00476973">
        <w:rPr>
          <w:rFonts w:cstheme="minorHAnsi"/>
          <w:sz w:val="20"/>
          <w:szCs w:val="20"/>
        </w:rPr>
        <w:lastRenderedPageBreak/>
        <w:t>Przed upływem terminu składania ofert oferent może wprowadzić zmiany do złożonej oferty. Zmiany powinny być doręczone zamawiającemu przed upływem terminu składania ofert w formie wymaganej dla oferty z</w:t>
      </w:r>
      <w:r w:rsidR="00B40E7F">
        <w:rPr>
          <w:rFonts w:cstheme="minorHAnsi"/>
          <w:sz w:val="20"/>
          <w:szCs w:val="20"/>
        </w:rPr>
        <w:t> </w:t>
      </w:r>
      <w:r w:rsidRPr="00476973">
        <w:rPr>
          <w:rFonts w:cstheme="minorHAnsi"/>
          <w:sz w:val="20"/>
          <w:szCs w:val="20"/>
        </w:rPr>
        <w:t>dodatkowym oznaczeniem na kopercie „ZMIANA”.</w:t>
      </w:r>
    </w:p>
    <w:p w:rsidR="00DD698E" w:rsidRPr="00476973" w:rsidRDefault="00DD698E" w:rsidP="00DD698E">
      <w:pPr>
        <w:widowControl w:val="0"/>
        <w:adjustRightInd w:val="0"/>
        <w:spacing w:line="240" w:lineRule="auto"/>
        <w:jc w:val="both"/>
        <w:textAlignment w:val="baseline"/>
        <w:rPr>
          <w:rFonts w:cstheme="minorHAnsi"/>
          <w:sz w:val="20"/>
          <w:szCs w:val="20"/>
        </w:rPr>
      </w:pPr>
    </w:p>
    <w:p w:rsidR="00DD698E" w:rsidRPr="00476973" w:rsidRDefault="00DD698E" w:rsidP="00DD698E">
      <w:pPr>
        <w:widowControl w:val="0"/>
        <w:adjustRightInd w:val="0"/>
        <w:spacing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476973">
        <w:rPr>
          <w:rFonts w:cstheme="minorHAnsi"/>
          <w:sz w:val="20"/>
          <w:szCs w:val="20"/>
        </w:rPr>
        <w:t>Zamawiający przed terminem składania ofert może przedłużyć termin do ich składania.</w:t>
      </w:r>
    </w:p>
    <w:p w:rsidR="00DD698E" w:rsidRPr="00476973" w:rsidRDefault="00DD698E" w:rsidP="00DD698E">
      <w:pPr>
        <w:widowControl w:val="0"/>
        <w:adjustRightInd w:val="0"/>
        <w:spacing w:line="240" w:lineRule="auto"/>
        <w:jc w:val="both"/>
        <w:textAlignment w:val="baseline"/>
        <w:rPr>
          <w:rFonts w:cstheme="minorHAnsi"/>
          <w:sz w:val="20"/>
          <w:szCs w:val="20"/>
        </w:rPr>
      </w:pPr>
    </w:p>
    <w:p w:rsidR="00DD698E" w:rsidRPr="00476973" w:rsidRDefault="00DD698E" w:rsidP="00DD698E">
      <w:pPr>
        <w:widowControl w:val="0"/>
        <w:adjustRightInd w:val="0"/>
        <w:spacing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476973">
        <w:rPr>
          <w:rFonts w:cstheme="minorHAnsi"/>
          <w:sz w:val="20"/>
          <w:szCs w:val="20"/>
        </w:rPr>
        <w:t>2. Otwarcie ofert nastąpi w siedzibie Zamawiającego:</w:t>
      </w:r>
    </w:p>
    <w:p w:rsidR="00DD698E" w:rsidRPr="00476973" w:rsidRDefault="00DD698E" w:rsidP="00DD698E">
      <w:pPr>
        <w:spacing w:after="12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76973">
        <w:rPr>
          <w:rFonts w:cstheme="minorHAnsi"/>
          <w:sz w:val="20"/>
          <w:szCs w:val="20"/>
        </w:rPr>
        <w:t>w</w:t>
      </w:r>
      <w:proofErr w:type="gramEnd"/>
      <w:r w:rsidRPr="00476973">
        <w:rPr>
          <w:rFonts w:cstheme="minorHAnsi"/>
          <w:sz w:val="20"/>
          <w:szCs w:val="20"/>
        </w:rPr>
        <w:t xml:space="preserve"> dniu  </w:t>
      </w:r>
      <w:r w:rsidRPr="00476973">
        <w:rPr>
          <w:rFonts w:cstheme="minorHAnsi"/>
          <w:b/>
          <w:sz w:val="20"/>
          <w:szCs w:val="20"/>
        </w:rPr>
        <w:t xml:space="preserve"> </w:t>
      </w:r>
      <w:r w:rsidR="00B40E7F">
        <w:rPr>
          <w:rFonts w:cstheme="minorHAnsi"/>
          <w:b/>
          <w:sz w:val="20"/>
          <w:szCs w:val="20"/>
        </w:rPr>
        <w:t>16.04.2021</w:t>
      </w:r>
      <w:r w:rsidRPr="00476973">
        <w:rPr>
          <w:rFonts w:cstheme="minorHAnsi"/>
          <w:sz w:val="20"/>
          <w:szCs w:val="20"/>
        </w:rPr>
        <w:t xml:space="preserve"> </w:t>
      </w:r>
      <w:proofErr w:type="gramStart"/>
      <w:r w:rsidRPr="00476973">
        <w:rPr>
          <w:rFonts w:cstheme="minorHAnsi"/>
          <w:sz w:val="20"/>
          <w:szCs w:val="20"/>
        </w:rPr>
        <w:t>o</w:t>
      </w:r>
      <w:proofErr w:type="gramEnd"/>
      <w:r w:rsidRPr="00476973">
        <w:rPr>
          <w:rFonts w:cstheme="minorHAnsi"/>
          <w:sz w:val="20"/>
          <w:szCs w:val="20"/>
        </w:rPr>
        <w:t xml:space="preserve"> godzinie 12.15</w:t>
      </w:r>
      <w:r w:rsidR="00B40E7F">
        <w:rPr>
          <w:rFonts w:cstheme="minorHAnsi"/>
          <w:sz w:val="20"/>
          <w:szCs w:val="20"/>
        </w:rPr>
        <w:t xml:space="preserve">. </w:t>
      </w:r>
    </w:p>
    <w:p w:rsidR="00205419" w:rsidRDefault="000B064D" w:rsidP="004929A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="00B40E7F">
        <w:rPr>
          <w:rFonts w:eastAsia="Times New Roman" w:cs="Times New Roman"/>
          <w:b/>
          <w:bCs/>
          <w:sz w:val="20"/>
          <w:szCs w:val="20"/>
          <w:lang w:eastAsia="pl-PL"/>
        </w:rPr>
        <w:t>II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I. </w:t>
      </w:r>
      <w:r w:rsidR="00205419" w:rsidRPr="000B064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Zamawiający zastrzega sobie prawo </w:t>
      </w:r>
      <w:proofErr w:type="gramStart"/>
      <w:r w:rsidR="00205419" w:rsidRPr="000B064D">
        <w:rPr>
          <w:rFonts w:eastAsia="Times New Roman" w:cs="Times New Roman"/>
          <w:b/>
          <w:bCs/>
          <w:sz w:val="20"/>
          <w:szCs w:val="20"/>
          <w:lang w:eastAsia="pl-PL"/>
        </w:rPr>
        <w:t>do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="00DB3CE7" w:rsidRPr="00A712F5">
        <w:rPr>
          <w:rFonts w:eastAsia="Times New Roman" w:cs="Times New Roman"/>
          <w:lang w:eastAsia="pl-PL"/>
        </w:rPr>
        <w:t xml:space="preserve"> </w:t>
      </w:r>
      <w:r w:rsidR="00DB3CE7" w:rsidRPr="000B064D">
        <w:rPr>
          <w:rFonts w:eastAsia="Times New Roman" w:cs="Times New Roman"/>
          <w:sz w:val="20"/>
          <w:szCs w:val="20"/>
          <w:lang w:eastAsia="pl-PL"/>
        </w:rPr>
        <w:t>nie</w:t>
      </w:r>
      <w:r w:rsidR="00205419" w:rsidRPr="000B064D">
        <w:rPr>
          <w:rFonts w:eastAsia="Times New Roman" w:cs="Times New Roman"/>
          <w:sz w:val="20"/>
          <w:szCs w:val="20"/>
          <w:lang w:eastAsia="pl-PL"/>
        </w:rPr>
        <w:t>wybrania</w:t>
      </w:r>
      <w:proofErr w:type="gramEnd"/>
      <w:r w:rsidR="00205419" w:rsidRPr="000B064D">
        <w:rPr>
          <w:rFonts w:eastAsia="Times New Roman" w:cs="Times New Roman"/>
          <w:sz w:val="20"/>
          <w:szCs w:val="20"/>
          <w:lang w:eastAsia="pl-PL"/>
        </w:rPr>
        <w:t xml:space="preserve"> żadnej oferty i unieważnienia postępowania na każdym</w:t>
      </w:r>
      <w:r w:rsidR="00ED3961" w:rsidRPr="000B064D">
        <w:rPr>
          <w:rFonts w:eastAsia="Times New Roman" w:cs="Times New Roman"/>
          <w:sz w:val="20"/>
          <w:szCs w:val="20"/>
          <w:lang w:eastAsia="pl-PL"/>
        </w:rPr>
        <w:t xml:space="preserve"> etapie bez podania przyczyn</w:t>
      </w:r>
      <w:r w:rsidRPr="000B064D">
        <w:rPr>
          <w:rFonts w:eastAsia="Times New Roman" w:cs="Times New Roman"/>
          <w:sz w:val="20"/>
          <w:szCs w:val="20"/>
          <w:lang w:eastAsia="pl-PL"/>
        </w:rPr>
        <w:t>.</w:t>
      </w:r>
      <w:r w:rsidR="004929A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ED3961" w:rsidRPr="000B064D">
        <w:rPr>
          <w:rFonts w:eastAsia="Times New Roman" w:cs="Times New Roman"/>
          <w:sz w:val="20"/>
          <w:szCs w:val="20"/>
          <w:lang w:eastAsia="pl-PL"/>
        </w:rPr>
        <w:t>Oferenci</w:t>
      </w:r>
      <w:r w:rsidR="00205419" w:rsidRPr="000B064D">
        <w:rPr>
          <w:rFonts w:eastAsia="Times New Roman" w:cs="Times New Roman"/>
          <w:sz w:val="20"/>
          <w:szCs w:val="20"/>
          <w:lang w:eastAsia="pl-PL"/>
        </w:rPr>
        <w:t xml:space="preserve">, których oferty zostaną </w:t>
      </w:r>
      <w:proofErr w:type="gramStart"/>
      <w:r w:rsidR="00205419" w:rsidRPr="000B064D">
        <w:rPr>
          <w:rFonts w:eastAsia="Times New Roman" w:cs="Times New Roman"/>
          <w:sz w:val="20"/>
          <w:szCs w:val="20"/>
          <w:lang w:eastAsia="pl-PL"/>
        </w:rPr>
        <w:t>wybrane jako</w:t>
      </w:r>
      <w:proofErr w:type="gramEnd"/>
      <w:r w:rsidR="00205419" w:rsidRPr="000B064D">
        <w:rPr>
          <w:rFonts w:eastAsia="Times New Roman" w:cs="Times New Roman"/>
          <w:sz w:val="20"/>
          <w:szCs w:val="20"/>
          <w:lang w:eastAsia="pl-PL"/>
        </w:rPr>
        <w:t xml:space="preserve"> najkorzystniejsze zostaną zaproszeni do podpisania umowy na realizację Zamó</w:t>
      </w:r>
      <w:r w:rsidR="00ED3961" w:rsidRPr="000B064D">
        <w:rPr>
          <w:rFonts w:eastAsia="Times New Roman" w:cs="Times New Roman"/>
          <w:sz w:val="20"/>
          <w:szCs w:val="20"/>
          <w:lang w:eastAsia="pl-PL"/>
        </w:rPr>
        <w:t>wienia. Jeżeli wybrany Oferent</w:t>
      </w:r>
      <w:r w:rsidR="00205419" w:rsidRPr="000B064D">
        <w:rPr>
          <w:rFonts w:eastAsia="Times New Roman" w:cs="Times New Roman"/>
          <w:sz w:val="20"/>
          <w:szCs w:val="20"/>
          <w:lang w:eastAsia="pl-PL"/>
        </w:rPr>
        <w:t xml:space="preserve"> będzie uchylał się od podpisania umowy w</w:t>
      </w:r>
      <w:r w:rsidR="00DB3CE7" w:rsidRPr="000B064D">
        <w:rPr>
          <w:rFonts w:eastAsia="Times New Roman" w:cs="Times New Roman"/>
          <w:sz w:val="20"/>
          <w:szCs w:val="20"/>
          <w:lang w:eastAsia="pl-PL"/>
        </w:rPr>
        <w:t> </w:t>
      </w:r>
      <w:r w:rsidR="00205419" w:rsidRPr="000B064D">
        <w:rPr>
          <w:rFonts w:eastAsia="Times New Roman" w:cs="Times New Roman"/>
          <w:sz w:val="20"/>
          <w:szCs w:val="20"/>
          <w:lang w:eastAsia="pl-PL"/>
        </w:rPr>
        <w:t>terminie wskazanym przez Zamawiającego, wybrana zostanie kolejna</w:t>
      </w:r>
      <w:r w:rsidR="001222BC" w:rsidRPr="000B064D">
        <w:rPr>
          <w:rFonts w:eastAsia="Times New Roman" w:cs="Times New Roman"/>
          <w:sz w:val="20"/>
          <w:szCs w:val="20"/>
          <w:lang w:eastAsia="pl-PL"/>
        </w:rPr>
        <w:t>,</w:t>
      </w:r>
      <w:r w:rsidR="00205419" w:rsidRPr="000B064D">
        <w:rPr>
          <w:rFonts w:eastAsia="Times New Roman" w:cs="Times New Roman"/>
          <w:sz w:val="20"/>
          <w:szCs w:val="20"/>
          <w:lang w:eastAsia="pl-PL"/>
        </w:rPr>
        <w:t xml:space="preserve"> najkorzystniejsza oferta.</w:t>
      </w:r>
    </w:p>
    <w:p w:rsidR="000B064D" w:rsidRPr="000B064D" w:rsidRDefault="000B064D" w:rsidP="00DB3C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064D">
        <w:rPr>
          <w:rFonts w:eastAsia="Times New Roman" w:cs="Times New Roman"/>
          <w:sz w:val="24"/>
          <w:szCs w:val="24"/>
          <w:lang w:eastAsia="pl-PL"/>
        </w:rPr>
        <w:t>SIWZ</w:t>
      </w:r>
    </w:p>
    <w:p w:rsidR="00205419" w:rsidRPr="000B064D" w:rsidRDefault="001222BC" w:rsidP="0020541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064D">
        <w:rPr>
          <w:rFonts w:eastAsia="Times New Roman" w:cs="Times New Roman"/>
          <w:sz w:val="24"/>
          <w:szCs w:val="24"/>
          <w:lang w:eastAsia="pl-PL"/>
        </w:rPr>
        <w:t>Klauzula RODO</w:t>
      </w:r>
    </w:p>
    <w:p w:rsidR="00205419" w:rsidRPr="00A712F5" w:rsidRDefault="00205419" w:rsidP="0020541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712F5">
        <w:rPr>
          <w:rFonts w:eastAsia="Times New Roman" w:cs="Times New Roman"/>
          <w:lang w:eastAsia="pl-PL"/>
        </w:rPr>
        <w:t> </w:t>
      </w:r>
    </w:p>
    <w:sectPr w:rsidR="00205419" w:rsidRPr="00A712F5" w:rsidSect="00ED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517"/>
    <w:multiLevelType w:val="hybridMultilevel"/>
    <w:tmpl w:val="FA0E84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1017"/>
    <w:multiLevelType w:val="hybridMultilevel"/>
    <w:tmpl w:val="764E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41B9B"/>
    <w:multiLevelType w:val="multilevel"/>
    <w:tmpl w:val="202E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85B74"/>
    <w:multiLevelType w:val="hybridMultilevel"/>
    <w:tmpl w:val="52C2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71C42"/>
    <w:multiLevelType w:val="hybridMultilevel"/>
    <w:tmpl w:val="E52A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12092"/>
    <w:multiLevelType w:val="hybridMultilevel"/>
    <w:tmpl w:val="7F7E6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05419"/>
    <w:rsid w:val="000B064D"/>
    <w:rsid w:val="000F3754"/>
    <w:rsid w:val="001222BC"/>
    <w:rsid w:val="001846FA"/>
    <w:rsid w:val="00205419"/>
    <w:rsid w:val="004929AB"/>
    <w:rsid w:val="004C105F"/>
    <w:rsid w:val="004F0A27"/>
    <w:rsid w:val="0052403D"/>
    <w:rsid w:val="00570FD2"/>
    <w:rsid w:val="005A25CE"/>
    <w:rsid w:val="005E3C4A"/>
    <w:rsid w:val="006E097C"/>
    <w:rsid w:val="00980C92"/>
    <w:rsid w:val="009B5381"/>
    <w:rsid w:val="00A64BB9"/>
    <w:rsid w:val="00A712F5"/>
    <w:rsid w:val="00B40E7F"/>
    <w:rsid w:val="00B76263"/>
    <w:rsid w:val="00D81E7F"/>
    <w:rsid w:val="00DB3CE7"/>
    <w:rsid w:val="00DB568F"/>
    <w:rsid w:val="00DD698E"/>
    <w:rsid w:val="00DF023C"/>
    <w:rsid w:val="00EB7D98"/>
    <w:rsid w:val="00ED2552"/>
    <w:rsid w:val="00ED3961"/>
    <w:rsid w:val="00EF59BF"/>
    <w:rsid w:val="00FA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552"/>
  </w:style>
  <w:style w:type="paragraph" w:styleId="Nagwek1">
    <w:name w:val="heading 1"/>
    <w:basedOn w:val="Normalny"/>
    <w:link w:val="Nagwek1Znak"/>
    <w:uiPriority w:val="9"/>
    <w:qFormat/>
    <w:rsid w:val="00205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05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054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54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054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054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419"/>
    <w:rPr>
      <w:b/>
      <w:bCs/>
    </w:rPr>
  </w:style>
  <w:style w:type="character" w:styleId="Uwydatnienie">
    <w:name w:val="Emphasis"/>
    <w:basedOn w:val="Domylnaczcionkaakapitu"/>
    <w:uiPriority w:val="20"/>
    <w:qFormat/>
    <w:rsid w:val="00205419"/>
    <w:rPr>
      <w:i/>
      <w:iCs/>
    </w:rPr>
  </w:style>
  <w:style w:type="character" w:styleId="Hipercze">
    <w:name w:val="Hyperlink"/>
    <w:basedOn w:val="Domylnaczcionkaakapitu"/>
    <w:uiPriority w:val="99"/>
    <w:unhideWhenUsed/>
    <w:rsid w:val="00205419"/>
    <w:rPr>
      <w:color w:val="0000FF"/>
      <w:u w:val="single"/>
    </w:rPr>
  </w:style>
  <w:style w:type="paragraph" w:styleId="Akapitzlist">
    <w:name w:val="List Paragraph"/>
    <w:aliases w:val="4,Podsis rysunku,List Paragraph,wypunktowanie"/>
    <w:basedOn w:val="Normalny"/>
    <w:link w:val="AkapitzlistZnak"/>
    <w:uiPriority w:val="34"/>
    <w:qFormat/>
    <w:rsid w:val="000F3754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4 Znak,Podsis rysunku Znak,List Paragraph Znak,wypunktowanie Znak"/>
    <w:link w:val="Akapitzlist"/>
    <w:uiPriority w:val="34"/>
    <w:locked/>
    <w:rsid w:val="004F0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zz@zamar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2021-03-25T06:41:00Z</dcterms:created>
  <dcterms:modified xsi:type="dcterms:W3CDTF">2021-04-01T07:50:00Z</dcterms:modified>
</cp:coreProperties>
</file>